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77AE" w14:textId="77777777" w:rsidR="00E4553B" w:rsidRPr="004E1FD6" w:rsidRDefault="002D2BEF" w:rsidP="004E1FD6">
      <w:pPr>
        <w:jc w:val="center"/>
        <w:rPr>
          <w:b/>
        </w:rPr>
      </w:pPr>
      <w:r w:rsidRPr="004E1FD6">
        <w:rPr>
          <w:b/>
        </w:rPr>
        <w:t>Chapter 5 Study Guide</w:t>
      </w:r>
    </w:p>
    <w:p w14:paraId="75EB061B" w14:textId="77777777" w:rsidR="002D2BEF" w:rsidRPr="004E1FD6" w:rsidRDefault="002D2BEF" w:rsidP="004E1FD6">
      <w:pPr>
        <w:jc w:val="center"/>
        <w:rPr>
          <w:b/>
          <w:u w:val="single"/>
        </w:rPr>
      </w:pPr>
      <w:r w:rsidRPr="004E1FD6">
        <w:rPr>
          <w:b/>
          <w:u w:val="single"/>
        </w:rPr>
        <w:t>Congress: The Legislative Branch</w:t>
      </w:r>
    </w:p>
    <w:p w14:paraId="545626FA" w14:textId="77777777" w:rsidR="002D2BEF" w:rsidRDefault="002D2BEF"/>
    <w:p w14:paraId="082237B0" w14:textId="77777777" w:rsidR="00A367FA" w:rsidRDefault="00A367FA">
      <w:pPr>
        <w:sectPr w:rsidR="00A367FA" w:rsidSect="007242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BF1FE0" w14:textId="77777777" w:rsidR="002D2BEF" w:rsidRDefault="002D2BEF">
      <w:r>
        <w:lastRenderedPageBreak/>
        <w:t>Article I</w:t>
      </w:r>
    </w:p>
    <w:p w14:paraId="76368C0B" w14:textId="77777777" w:rsidR="002D2BEF" w:rsidRDefault="00A367FA">
      <w:r>
        <w:t>c</w:t>
      </w:r>
      <w:r w:rsidR="002D2BEF">
        <w:t>onstituents</w:t>
      </w:r>
    </w:p>
    <w:p w14:paraId="25A780A0" w14:textId="77777777" w:rsidR="002D2BEF" w:rsidRDefault="00A367FA">
      <w:r>
        <w:t>b</w:t>
      </w:r>
      <w:r w:rsidR="002D2BEF">
        <w:t>icameral</w:t>
      </w:r>
    </w:p>
    <w:p w14:paraId="25FE5311" w14:textId="77777777" w:rsidR="002D2BEF" w:rsidRDefault="002D2BEF">
      <w:r>
        <w:t>House of Representatives</w:t>
      </w:r>
    </w:p>
    <w:p w14:paraId="28C57DF5" w14:textId="77777777" w:rsidR="002D2BEF" w:rsidRDefault="002D2BEF">
      <w:r>
        <w:t>Senate</w:t>
      </w:r>
    </w:p>
    <w:p w14:paraId="3B7DDE1F" w14:textId="77777777" w:rsidR="002D2BEF" w:rsidRDefault="00A367FA">
      <w:r>
        <w:t>a</w:t>
      </w:r>
      <w:r w:rsidR="002D2BEF">
        <w:t>pportionment</w:t>
      </w:r>
    </w:p>
    <w:p w14:paraId="66BF14FD" w14:textId="77777777" w:rsidR="002D2BEF" w:rsidRDefault="002D2BEF">
      <w:r>
        <w:t>17</w:t>
      </w:r>
      <w:r w:rsidRPr="002D2BEF">
        <w:rPr>
          <w:vertAlign w:val="superscript"/>
        </w:rPr>
        <w:t>th</w:t>
      </w:r>
      <w:r>
        <w:t xml:space="preserve"> Amendment</w:t>
      </w:r>
    </w:p>
    <w:p w14:paraId="4B9523EC" w14:textId="77777777" w:rsidR="002D2BEF" w:rsidRDefault="002D2BEF">
      <w:r>
        <w:t>checks and balances</w:t>
      </w:r>
    </w:p>
    <w:p w14:paraId="338FF1CC" w14:textId="77777777" w:rsidR="002D2BEF" w:rsidRDefault="002D2BEF">
      <w:r>
        <w:t>appropriation</w:t>
      </w:r>
    </w:p>
    <w:p w14:paraId="343BE984" w14:textId="77777777" w:rsidR="002D2BEF" w:rsidRDefault="002D2BEF">
      <w:r>
        <w:t>power of the purse</w:t>
      </w:r>
    </w:p>
    <w:p w14:paraId="797A2E96" w14:textId="77777777" w:rsidR="002D2BEF" w:rsidRDefault="002D2BEF">
      <w:r>
        <w:t>advice and consent</w:t>
      </w:r>
    </w:p>
    <w:p w14:paraId="5F5A3530" w14:textId="77777777" w:rsidR="002D2BEF" w:rsidRDefault="002D2BEF">
      <w:r>
        <w:t>impeachment</w:t>
      </w:r>
    </w:p>
    <w:p w14:paraId="22B766A7" w14:textId="77777777" w:rsidR="002D2BEF" w:rsidRDefault="00AC391E">
      <w:r>
        <w:t>congressional oversight</w:t>
      </w:r>
    </w:p>
    <w:p w14:paraId="70E9E3F0" w14:textId="77777777" w:rsidR="00AC391E" w:rsidRDefault="00AC391E">
      <w:r>
        <w:t>expressed powers</w:t>
      </w:r>
    </w:p>
    <w:p w14:paraId="57DA7522" w14:textId="77777777" w:rsidR="00AC391E" w:rsidRDefault="00AC391E">
      <w:r>
        <w:t>implied powers</w:t>
      </w:r>
    </w:p>
    <w:p w14:paraId="72CC786F" w14:textId="77777777" w:rsidR="00AC391E" w:rsidRDefault="00AC391E">
      <w:r>
        <w:t>necessary and proper clause</w:t>
      </w:r>
    </w:p>
    <w:p w14:paraId="2935276C" w14:textId="77777777" w:rsidR="00AC391E" w:rsidRDefault="00AC391E">
      <w:r>
        <w:t>inherent powers</w:t>
      </w:r>
    </w:p>
    <w:p w14:paraId="77361FB1" w14:textId="77777777" w:rsidR="00AC391E" w:rsidRDefault="00AC391E">
      <w:r>
        <w:t>powers denied to congress</w:t>
      </w:r>
    </w:p>
    <w:p w14:paraId="726AB1C0" w14:textId="77777777" w:rsidR="00AC391E" w:rsidRDefault="00AC391E">
      <w:r>
        <w:t>indirect tax</w:t>
      </w:r>
    </w:p>
    <w:p w14:paraId="0231F4AF" w14:textId="77777777" w:rsidR="00AC391E" w:rsidRDefault="00AC391E">
      <w:r>
        <w:t>direct tax</w:t>
      </w:r>
    </w:p>
    <w:p w14:paraId="5184A0A2" w14:textId="77777777" w:rsidR="00AC391E" w:rsidRDefault="00AC391E">
      <w:r>
        <w:t>deficit</w:t>
      </w:r>
    </w:p>
    <w:p w14:paraId="6813567F" w14:textId="77777777" w:rsidR="00AC391E" w:rsidRDefault="00AC391E">
      <w:r>
        <w:t>commerce clause</w:t>
      </w:r>
    </w:p>
    <w:p w14:paraId="48EA2957" w14:textId="77777777" w:rsidR="00AC391E" w:rsidRDefault="00AC391E">
      <w:r>
        <w:t>Gibbons v. Ogden (1824)</w:t>
      </w:r>
    </w:p>
    <w:p w14:paraId="5A40DB53" w14:textId="77777777" w:rsidR="00AC391E" w:rsidRDefault="00AC391E">
      <w:r>
        <w:t>Heart of Atlanta Motel, Inc. v. United States (1964)</w:t>
      </w:r>
    </w:p>
    <w:p w14:paraId="052AEE80" w14:textId="77777777" w:rsidR="00AC391E" w:rsidRDefault="00A367FA">
      <w:r>
        <w:t>d</w:t>
      </w:r>
      <w:r w:rsidR="00AC391E">
        <w:t>efense powers</w:t>
      </w:r>
    </w:p>
    <w:p w14:paraId="5B0C54D4" w14:textId="77777777" w:rsidR="00AC391E" w:rsidRDefault="00A367FA">
      <w:r>
        <w:t>l</w:t>
      </w:r>
      <w:r w:rsidR="00AC391E">
        <w:t>oose constructionist</w:t>
      </w:r>
    </w:p>
    <w:p w14:paraId="031F28EE" w14:textId="77777777" w:rsidR="00AC391E" w:rsidRDefault="00A367FA">
      <w:r>
        <w:t>s</w:t>
      </w:r>
      <w:r w:rsidR="00AC391E">
        <w:t>trict constructionist</w:t>
      </w:r>
    </w:p>
    <w:p w14:paraId="5D71D2C1" w14:textId="77777777" w:rsidR="00AC391E" w:rsidRDefault="00AC391E">
      <w:r>
        <w:t>McCulloch v. Maryland (1819)</w:t>
      </w:r>
    </w:p>
    <w:p w14:paraId="72AF1AF7" w14:textId="5EC94AAD" w:rsidR="00AC391E" w:rsidRDefault="004E1FD6">
      <w:r>
        <w:t>n</w:t>
      </w:r>
      <w:bookmarkStart w:id="0" w:name="_GoBack"/>
      <w:bookmarkEnd w:id="0"/>
      <w:r w:rsidR="00AC391E">
        <w:t>on</w:t>
      </w:r>
      <w:r>
        <w:t>-</w:t>
      </w:r>
      <w:r w:rsidR="00AC391E">
        <w:t>legislative powers</w:t>
      </w:r>
    </w:p>
    <w:p w14:paraId="42AA794E" w14:textId="77777777" w:rsidR="00AC391E" w:rsidRDefault="00A367FA">
      <w:r>
        <w:t>s</w:t>
      </w:r>
      <w:r w:rsidR="00AC391E">
        <w:t>ubpoenas</w:t>
      </w:r>
    </w:p>
    <w:p w14:paraId="20FC7DAE" w14:textId="77777777" w:rsidR="00AC391E" w:rsidRDefault="00AC391E">
      <w:r>
        <w:t>25</w:t>
      </w:r>
      <w:r w:rsidRPr="00AC391E">
        <w:rPr>
          <w:vertAlign w:val="superscript"/>
        </w:rPr>
        <w:t>th</w:t>
      </w:r>
      <w:r>
        <w:t xml:space="preserve"> amendment</w:t>
      </w:r>
    </w:p>
    <w:p w14:paraId="116E359C" w14:textId="77777777" w:rsidR="00AC391E" w:rsidRDefault="00AC391E">
      <w:r>
        <w:t>12</w:t>
      </w:r>
      <w:r w:rsidRPr="00AC391E">
        <w:rPr>
          <w:vertAlign w:val="superscript"/>
        </w:rPr>
        <w:t>th</w:t>
      </w:r>
      <w:r>
        <w:t xml:space="preserve"> amendment</w:t>
      </w:r>
    </w:p>
    <w:p w14:paraId="4C0B5A64" w14:textId="77777777" w:rsidR="00AC391E" w:rsidRDefault="00AC391E">
      <w:r>
        <w:t>writ of habeas corpus</w:t>
      </w:r>
    </w:p>
    <w:p w14:paraId="6A979B6C" w14:textId="77777777" w:rsidR="00AC391E" w:rsidRDefault="00AC391E">
      <w:r>
        <w:lastRenderedPageBreak/>
        <w:t>bill of attainder</w:t>
      </w:r>
    </w:p>
    <w:p w14:paraId="55326A0E" w14:textId="77777777" w:rsidR="00AC391E" w:rsidRDefault="00AC391E">
      <w:r>
        <w:t>ex post facto law</w:t>
      </w:r>
    </w:p>
    <w:p w14:paraId="0A1B838A" w14:textId="77777777" w:rsidR="00AC391E" w:rsidRDefault="00AF57A7">
      <w:r>
        <w:t>formal qualifications – House</w:t>
      </w:r>
    </w:p>
    <w:p w14:paraId="5C92008D" w14:textId="77777777" w:rsidR="00AF57A7" w:rsidRDefault="00AF57A7">
      <w:r>
        <w:t>informal qualifications – House</w:t>
      </w:r>
    </w:p>
    <w:p w14:paraId="682BFCA2" w14:textId="77777777" w:rsidR="00AF57A7" w:rsidRDefault="00AF57A7">
      <w:r>
        <w:t>reapportionment</w:t>
      </w:r>
    </w:p>
    <w:p w14:paraId="7A87C3C4" w14:textId="77777777" w:rsidR="00AF57A7" w:rsidRDefault="00AF57A7">
      <w:r>
        <w:t>redistricting</w:t>
      </w:r>
    </w:p>
    <w:p w14:paraId="456E2C24" w14:textId="77777777" w:rsidR="00AF57A7" w:rsidRDefault="00AF57A7">
      <w:r>
        <w:t>gerrymandering</w:t>
      </w:r>
    </w:p>
    <w:p w14:paraId="2EA03752" w14:textId="77777777" w:rsidR="00AF57A7" w:rsidRDefault="00AF57A7">
      <w:r>
        <w:t>Wesberry v Sanders 1964</w:t>
      </w:r>
    </w:p>
    <w:p w14:paraId="53772140" w14:textId="77777777" w:rsidR="00AF57A7" w:rsidRDefault="00AF57A7">
      <w:r>
        <w:t>Davis v. Bandemer 1986</w:t>
      </w:r>
    </w:p>
    <w:p w14:paraId="1C4373A3" w14:textId="77777777" w:rsidR="00AF57A7" w:rsidRDefault="00A367FA">
      <w:r>
        <w:t>L</w:t>
      </w:r>
      <w:r w:rsidR="00AF57A7">
        <w:t>eadership in the House: floor leader, whips, party caucus</w:t>
      </w:r>
    </w:p>
    <w:p w14:paraId="62B7F075" w14:textId="77777777" w:rsidR="00AF57A7" w:rsidRDefault="00AF57A7">
      <w:r>
        <w:t>House Committees: House Rules Committee, standing committees, select committees, joint committees</w:t>
      </w:r>
    </w:p>
    <w:p w14:paraId="459093D7" w14:textId="77777777" w:rsidR="00AF57A7" w:rsidRDefault="00AF57A7">
      <w:r>
        <w:t>formal qualifications – Senate</w:t>
      </w:r>
    </w:p>
    <w:p w14:paraId="5684890E" w14:textId="77777777" w:rsidR="00AF57A7" w:rsidRDefault="00AF57A7">
      <w:r>
        <w:t>Informal qualifications – Senate</w:t>
      </w:r>
    </w:p>
    <w:p w14:paraId="358AB1C8" w14:textId="77777777" w:rsidR="00AF57A7" w:rsidRDefault="00AF57A7">
      <w:r>
        <w:t>Senate leadership: president of the Senate, president pro tempore, senate majority leader</w:t>
      </w:r>
    </w:p>
    <w:p w14:paraId="24D31B60" w14:textId="77777777" w:rsidR="00AF57A7" w:rsidRDefault="00AF57A7">
      <w:r>
        <w:t xml:space="preserve">Senate committees: </w:t>
      </w:r>
      <w:r w:rsidR="001E6278">
        <w:t>standing committees</w:t>
      </w:r>
    </w:p>
    <w:p w14:paraId="51CE03EC" w14:textId="77777777" w:rsidR="001E6278" w:rsidRDefault="00A367FA">
      <w:r>
        <w:t>s</w:t>
      </w:r>
      <w:r w:rsidR="001E6278">
        <w:t>enority rule</w:t>
      </w:r>
    </w:p>
    <w:p w14:paraId="67794A9A" w14:textId="77777777" w:rsidR="001E6278" w:rsidRDefault="00A367FA">
      <w:r>
        <w:t>f</w:t>
      </w:r>
      <w:r w:rsidR="001E6278">
        <w:t>ilibuster</w:t>
      </w:r>
    </w:p>
    <w:p w14:paraId="332FD5EE" w14:textId="77777777" w:rsidR="001E6278" w:rsidRDefault="00A367FA">
      <w:r>
        <w:t>c</w:t>
      </w:r>
      <w:r w:rsidR="001E6278">
        <w:t>loture</w:t>
      </w:r>
    </w:p>
    <w:p w14:paraId="4D2ED916" w14:textId="77777777" w:rsidR="001E6278" w:rsidRDefault="00A367FA">
      <w:r>
        <w:t>How a Bill Becomes a Law</w:t>
      </w:r>
    </w:p>
    <w:p w14:paraId="194B01BA" w14:textId="77777777" w:rsidR="00A367FA" w:rsidRDefault="00A367FA">
      <w:r>
        <w:t>rider</w:t>
      </w:r>
    </w:p>
    <w:p w14:paraId="6D8E0326" w14:textId="77777777" w:rsidR="00A367FA" w:rsidRDefault="00A367FA">
      <w:r>
        <w:t>joint resolution</w:t>
      </w:r>
    </w:p>
    <w:p w14:paraId="7C1BCD0D" w14:textId="77777777" w:rsidR="00A367FA" w:rsidRDefault="00A367FA">
      <w:r>
        <w:t>concurrent resolutions</w:t>
      </w:r>
    </w:p>
    <w:p w14:paraId="51965C7D" w14:textId="77777777" w:rsidR="00A367FA" w:rsidRDefault="00A367FA">
      <w:r>
        <w:t>discharge petition</w:t>
      </w:r>
    </w:p>
    <w:p w14:paraId="10670F7D" w14:textId="77777777" w:rsidR="00A367FA" w:rsidRDefault="00A367FA">
      <w:r>
        <w:t>committee of the Whole</w:t>
      </w:r>
    </w:p>
    <w:p w14:paraId="5CC9ED59" w14:textId="77777777" w:rsidR="00A367FA" w:rsidRDefault="00A367FA">
      <w:r>
        <w:t>quorum</w:t>
      </w:r>
    </w:p>
    <w:p w14:paraId="49A35F59" w14:textId="77777777" w:rsidR="00A367FA" w:rsidRDefault="00A367FA">
      <w:r>
        <w:t>Rroll-call vote</w:t>
      </w:r>
    </w:p>
    <w:p w14:paraId="1B8DC861" w14:textId="77777777" w:rsidR="00A367FA" w:rsidRDefault="00A367FA">
      <w:r>
        <w:t>conference committee</w:t>
      </w:r>
    </w:p>
    <w:p w14:paraId="294CEC0F" w14:textId="77777777" w:rsidR="00A367FA" w:rsidRDefault="00A367FA">
      <w:r>
        <w:t>pocket veto</w:t>
      </w:r>
    </w:p>
    <w:p w14:paraId="0708C57B" w14:textId="77777777" w:rsidR="00A367FA" w:rsidRDefault="00A367FA">
      <w:pPr>
        <w:sectPr w:rsidR="00A367FA" w:rsidSect="00A367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8CC4D7" w14:textId="77777777" w:rsidR="00A367FA" w:rsidRDefault="00A367FA"/>
    <w:p w14:paraId="11685F0C" w14:textId="77777777" w:rsidR="00AC391E" w:rsidRDefault="00AC391E"/>
    <w:p w14:paraId="6C131B69" w14:textId="77777777" w:rsidR="00AC391E" w:rsidRDefault="00AC391E"/>
    <w:sectPr w:rsidR="00AC391E" w:rsidSect="00A367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EF"/>
    <w:rsid w:val="001E6278"/>
    <w:rsid w:val="002D2BEF"/>
    <w:rsid w:val="004E1FD6"/>
    <w:rsid w:val="007242BE"/>
    <w:rsid w:val="00A367FA"/>
    <w:rsid w:val="00AC391E"/>
    <w:rsid w:val="00AF57A7"/>
    <w:rsid w:val="00E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22D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2019-11-11T05:19:00Z</dcterms:created>
  <dcterms:modified xsi:type="dcterms:W3CDTF">2019-11-11T05:43:00Z</dcterms:modified>
</cp:coreProperties>
</file>