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ED2F" w14:textId="77777777" w:rsidR="00E4553B" w:rsidRPr="006349DA" w:rsidRDefault="00597CE5" w:rsidP="006349DA">
      <w:pPr>
        <w:jc w:val="center"/>
        <w:rPr>
          <w:b/>
          <w:u w:val="single"/>
        </w:rPr>
      </w:pPr>
      <w:r w:rsidRPr="006349DA">
        <w:rPr>
          <w:b/>
          <w:u w:val="single"/>
        </w:rPr>
        <w:t>Chapter 13 Supreme Court Case Study</w:t>
      </w:r>
    </w:p>
    <w:p w14:paraId="10421080" w14:textId="77777777" w:rsidR="00597CE5" w:rsidRDefault="00597CE5"/>
    <w:p w14:paraId="517FAB9B" w14:textId="77777777" w:rsidR="00597CE5" w:rsidRDefault="00597CE5">
      <w:r>
        <w:t xml:space="preserve">Directions: </w:t>
      </w:r>
    </w:p>
    <w:p w14:paraId="29E7407D" w14:textId="77777777" w:rsidR="00597CE5" w:rsidRDefault="00597CE5">
      <w:r>
        <w:t>Please choose ONE Cas</w:t>
      </w:r>
      <w:bookmarkStart w:id="0" w:name="_GoBack"/>
      <w:bookmarkEnd w:id="0"/>
      <w:r>
        <w:t>e Study from Chapter 13 listed below</w:t>
      </w:r>
      <w:r w:rsidR="006349DA">
        <w:t>.  Please read the pages assigned and answer the 3 questions for the case study selected on a separate sheet of paper.</w:t>
      </w:r>
    </w:p>
    <w:p w14:paraId="27A1B375" w14:textId="77777777" w:rsidR="006349DA" w:rsidRDefault="006349DA"/>
    <w:p w14:paraId="016E6440" w14:textId="77777777" w:rsidR="002C66AB" w:rsidRPr="006349DA" w:rsidRDefault="00597CE5">
      <w:pPr>
        <w:rPr>
          <w:b/>
        </w:rPr>
      </w:pPr>
      <w:r w:rsidRPr="006349DA">
        <w:rPr>
          <w:b/>
        </w:rPr>
        <w:t xml:space="preserve">The First Amendment: Your Freedom of Expression </w:t>
      </w:r>
    </w:p>
    <w:p w14:paraId="0308AF70" w14:textId="77777777" w:rsidR="006349DA" w:rsidRDefault="002C66AB">
      <w:r>
        <w:t xml:space="preserve">Read </w:t>
      </w:r>
      <w:r w:rsidR="00597CE5">
        <w:t>p 390-392; Questions 1-3</w:t>
      </w:r>
      <w:r w:rsidR="006349DA">
        <w:t xml:space="preserve"> </w:t>
      </w:r>
    </w:p>
    <w:p w14:paraId="7F3F1A66" w14:textId="77777777" w:rsidR="00597CE5" w:rsidRDefault="002C66AB">
      <w:r>
        <w:t>Read p 393-399</w:t>
      </w:r>
    </w:p>
    <w:p w14:paraId="32E4C808" w14:textId="77777777" w:rsidR="006349DA" w:rsidRDefault="006349DA">
      <w:r>
        <w:t>Critical Thinking: How can the change of one Supreme Court justice affect the outcome of a decision? In our opinion, is a president’s choice of a nominee for justice important? Why or why not?</w:t>
      </w:r>
    </w:p>
    <w:p w14:paraId="0DDAA7B6" w14:textId="77777777" w:rsidR="006349DA" w:rsidRDefault="006349DA"/>
    <w:p w14:paraId="1860AB90" w14:textId="77777777" w:rsidR="006349DA" w:rsidRPr="006349DA" w:rsidRDefault="0069211D">
      <w:pPr>
        <w:rPr>
          <w:b/>
        </w:rPr>
      </w:pPr>
      <w:r w:rsidRPr="006349DA">
        <w:rPr>
          <w:b/>
        </w:rPr>
        <w:t>The Fourth Amendment: Your Right to be Secure p 402-404; Questions 1-3</w:t>
      </w:r>
    </w:p>
    <w:p w14:paraId="4FA280DD" w14:textId="77777777" w:rsidR="0069211D" w:rsidRDefault="006349DA">
      <w:r>
        <w:t>Read p 405-411</w:t>
      </w:r>
    </w:p>
    <w:p w14:paraId="2836780D" w14:textId="77777777" w:rsidR="006349DA" w:rsidRDefault="006349DA">
      <w:r>
        <w:t>Critical Thinking</w:t>
      </w:r>
      <w:r>
        <w:t>: Why is it possible for people to agree on a fundamental value such as the right to privacy but disagree over the meaning of that right in specific situations? Give examples to illustrate your answer.</w:t>
      </w:r>
    </w:p>
    <w:p w14:paraId="4CA8556D" w14:textId="77777777" w:rsidR="006349DA" w:rsidRDefault="006349DA"/>
    <w:p w14:paraId="70E2141B" w14:textId="77777777" w:rsidR="006349DA" w:rsidRPr="006349DA" w:rsidRDefault="0069211D">
      <w:pPr>
        <w:rPr>
          <w:b/>
        </w:rPr>
      </w:pPr>
      <w:r w:rsidRPr="006349DA">
        <w:rPr>
          <w:b/>
        </w:rPr>
        <w:t>Due Process and the 14</w:t>
      </w:r>
      <w:r w:rsidRPr="006349DA">
        <w:rPr>
          <w:b/>
          <w:vertAlign w:val="superscript"/>
        </w:rPr>
        <w:t>th</w:t>
      </w:r>
      <w:r w:rsidRPr="006349DA">
        <w:rPr>
          <w:b/>
        </w:rPr>
        <w:t xml:space="preserve"> Amendment p 414-415; Questions 1-3</w:t>
      </w:r>
    </w:p>
    <w:p w14:paraId="2C2A4406" w14:textId="77777777" w:rsidR="0069211D" w:rsidRDefault="006349DA">
      <w:r>
        <w:t>Read p 416-425</w:t>
      </w:r>
    </w:p>
    <w:p w14:paraId="6C806987" w14:textId="77777777" w:rsidR="006349DA" w:rsidRDefault="006349DA">
      <w:r>
        <w:t>Critical Thinking</w:t>
      </w:r>
      <w:r>
        <w:t>: Should the Supreme Court create and protect rights that are not specifically set out in the Constitution? Why or why not?</w:t>
      </w:r>
    </w:p>
    <w:p w14:paraId="155D4799" w14:textId="77777777" w:rsidR="006349DA" w:rsidRDefault="006349DA"/>
    <w:p w14:paraId="36906D42" w14:textId="77777777" w:rsidR="006349DA" w:rsidRPr="006349DA" w:rsidRDefault="0069211D">
      <w:pPr>
        <w:rPr>
          <w:b/>
        </w:rPr>
      </w:pPr>
      <w:r w:rsidRPr="006349DA">
        <w:rPr>
          <w:b/>
        </w:rPr>
        <w:t>Federalism and the Supreme Court p 428-429; Questions 1-3</w:t>
      </w:r>
    </w:p>
    <w:p w14:paraId="5DBC4B0D" w14:textId="77777777" w:rsidR="0069211D" w:rsidRDefault="006349DA">
      <w:r>
        <w:t>Read p 430-433</w:t>
      </w:r>
    </w:p>
    <w:p w14:paraId="1B9815E8" w14:textId="77777777" w:rsidR="006349DA" w:rsidRDefault="006349DA">
      <w:r>
        <w:t>Critical Thinking</w:t>
      </w:r>
      <w:r>
        <w:t xml:space="preserve">: Do you support the majority view or the dissent in the Court’s ruling on the commerce clause and federalism in Gonzales v. </w:t>
      </w:r>
      <w:proofErr w:type="spellStart"/>
      <w:r>
        <w:t>Raich</w:t>
      </w:r>
      <w:proofErr w:type="spellEnd"/>
      <w:r>
        <w:t>? Explain why.</w:t>
      </w:r>
    </w:p>
    <w:sectPr w:rsidR="006349DA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E5"/>
    <w:rsid w:val="002C66AB"/>
    <w:rsid w:val="0059588B"/>
    <w:rsid w:val="00597CE5"/>
    <w:rsid w:val="006349DA"/>
    <w:rsid w:val="0069211D"/>
    <w:rsid w:val="007242BE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E2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2019-10-16T19:01:00Z</dcterms:created>
  <dcterms:modified xsi:type="dcterms:W3CDTF">2019-10-16T19:16:00Z</dcterms:modified>
</cp:coreProperties>
</file>