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0C2AA" w14:textId="77777777" w:rsidR="007E6C11" w:rsidRDefault="007E6C11">
      <w:r w:rsidRPr="007E6C11">
        <w:t>History of the Americas Curriculum Objectives</w:t>
      </w:r>
    </w:p>
    <w:p w14:paraId="7A88A07D" w14:textId="77777777" w:rsidR="00AD3C40" w:rsidRPr="007E6C11" w:rsidRDefault="007E6C11">
      <w:r>
        <w:t>First exams 2017</w:t>
      </w:r>
      <w:bookmarkStart w:id="0" w:name="_GoBack"/>
      <w:bookmarkEnd w:id="0"/>
      <w:r w:rsidRPr="007E6C11">
        <w:t xml:space="preserve"> </w:t>
      </w:r>
    </w:p>
    <w:p w14:paraId="6681C61B" w14:textId="77777777" w:rsidR="007E6C11" w:rsidRPr="007E6C11" w:rsidRDefault="007E6C11"/>
    <w:p w14:paraId="1B99ECD3"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b/>
          <w:bCs/>
        </w:rPr>
        <w:t xml:space="preserve">United States’ Civil War: Causes, course and effects (1840–1877) </w:t>
      </w:r>
      <w:r w:rsidRPr="007E6C11">
        <w:rPr>
          <w:rFonts w:eastAsia="Times New Roman" w:cs="Times New Roman"/>
        </w:rPr>
        <w:br/>
        <w:t xml:space="preserve">This section focuses on the United States’ Civil War between the North and the South (1861–1865), which is often perceived as the great watershed in the history of the United States. It transformed the country forever, but the war created a new set of problems: how would the country be reunited? How would the South rebuild its society and economy? How would the four million freed former slaves fit into society? </w:t>
      </w:r>
    </w:p>
    <w:p w14:paraId="7B1F2D85"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Slavery: cotton economy and slavery; conditions of enslavement; adaptation and resistance; abolitionist debate—ideological, legal, religious and economic arguments for and against slavery, and their impact </w:t>
      </w:r>
    </w:p>
    <w:p w14:paraId="76224378"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Origins of the Civil War: </w:t>
      </w:r>
      <w:proofErr w:type="gramStart"/>
      <w:r w:rsidRPr="007E6C11">
        <w:rPr>
          <w:rFonts w:eastAsia="Times New Roman" w:cs="Times New Roman"/>
        </w:rPr>
        <w:t>the</w:t>
      </w:r>
      <w:proofErr w:type="gramEnd"/>
      <w:r w:rsidRPr="007E6C11">
        <w:rPr>
          <w:rFonts w:eastAsia="Times New Roman" w:cs="Times New Roman"/>
        </w:rPr>
        <w:t xml:space="preserve"> Nullification Crisis; states’ rights; sectionalism; slavery; political issues; economic differences between the North and South </w:t>
      </w:r>
    </w:p>
    <w:p w14:paraId="1B83520D"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Reasons for, and effects of, westward expansion and the sectional debates; the crises of the 1850s; compromise of 1850; political developments, including the Lincoln–Douglas debates and the presidential election of 1860 </w:t>
      </w:r>
    </w:p>
    <w:p w14:paraId="17EF6F27"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Union versus Confederate: strengths and weaknesses; economic resources; role and significance of leaders during the Civil War; role of Lincoln; significant military battles/campaigns </w:t>
      </w:r>
    </w:p>
    <w:p w14:paraId="5787E802"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Factors affecting the outcome of the Civil War; the role of foreign relations; the Emancipation Proclamation (1863) and participation of African Americans in the Civil War </w:t>
      </w:r>
    </w:p>
    <w:p w14:paraId="13DC8173"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Reconstruction: presidential and congressional plans; methods of southern resistance; economic, social and political successes and failures </w:t>
      </w:r>
    </w:p>
    <w:p w14:paraId="0D5EE1C3"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African Americans in the New South: legal issues; the black codes; Jim Crow laws </w:t>
      </w:r>
    </w:p>
    <w:p w14:paraId="0C07A62C" w14:textId="77777777" w:rsidR="007E6C11" w:rsidRPr="007E6C11" w:rsidRDefault="007E6C11" w:rsidP="007E6C11">
      <w:pPr>
        <w:rPr>
          <w:rFonts w:eastAsia="Times New Roman" w:cs="Times New Roman"/>
        </w:rPr>
      </w:pPr>
      <w:r w:rsidRPr="007E6C11">
        <w:rPr>
          <w:rFonts w:eastAsia="Times New Roman" w:cs="Times New Roman"/>
          <w:b/>
          <w:bCs/>
        </w:rPr>
        <w:t xml:space="preserve">The Cold War and the Americas (1945–1981) </w:t>
      </w:r>
      <w:r w:rsidRPr="007E6C11">
        <w:rPr>
          <w:rFonts w:eastAsia="Times New Roman" w:cs="Times New Roman"/>
        </w:rPr>
        <w:br/>
        <w:t xml:space="preserve">This section focuses on the development and impact of the Cold War on the region. Most of the second half of the 20th century was dominated by the global conflict of the Cold War. Within the Americas, some countries were closely allied to the United States and some took sides reluctantly. Many remained neutral or sought to avoid involvement in Cold War struggles. A few, influenced by the Cuban Revolution, instituted socialist governments. No nation, however, escaped the pressures of the Cold War, which had a significant impact on the domestic and foreign policies of the countries of the region. </w:t>
      </w:r>
    </w:p>
    <w:p w14:paraId="1C7E9F88"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lastRenderedPageBreak/>
        <w:t xml:space="preserve">Truman: containment and its implications for the Americas; the rise of McCarthyism and its effects on domestic and foreign policies of the United States; social and cultural impact of the Cold War </w:t>
      </w:r>
    </w:p>
    <w:p w14:paraId="40BAEB10"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Korean War, the United States and the Americas: reasons for participation; military developments; diplomatic and political outcomes </w:t>
      </w:r>
    </w:p>
    <w:p w14:paraId="5DD8A9AA" w14:textId="77777777" w:rsidR="007E6C11" w:rsidRPr="007E6C11" w:rsidRDefault="007E6C11" w:rsidP="007E6C11">
      <w:pPr>
        <w:spacing w:before="100" w:beforeAutospacing="1" w:after="240"/>
        <w:rPr>
          <w:rFonts w:eastAsia="Times New Roman" w:cs="Times New Roman"/>
        </w:rPr>
      </w:pPr>
      <w:r w:rsidRPr="007E6C11">
        <w:rPr>
          <w:rFonts w:eastAsia="Times New Roman" w:cs="Times New Roman"/>
        </w:rPr>
        <w:t xml:space="preserve">Eisenhower and Dulles: New Look and its application; characteristics and reasons for the policy; repercussions for the region </w:t>
      </w:r>
    </w:p>
    <w:p w14:paraId="5BF1CB54"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United States’ involvement in Vietnam: the reasons for, and nature of, the involvement at different stages; domestic effects and the end of the war; Canadian non-support of the war; Latin American protest against the war </w:t>
      </w:r>
    </w:p>
    <w:p w14:paraId="661236EC"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United States’ foreign policies from Kennedy to Carter: the characteristics of, and reasons for, policies; implications for the region: Kennedy’s Alliance for Progress; Nixon’s covert operations and Chile; Carter’s quest for human rights and the Panama Canal Treaty (1977) </w:t>
      </w:r>
    </w:p>
    <w:p w14:paraId="63D1DAAB"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Cold War in either Canada or </w:t>
      </w:r>
      <w:r w:rsidRPr="007E6C11">
        <w:rPr>
          <w:rFonts w:eastAsia="Times New Roman" w:cs="Times New Roman"/>
          <w:b/>
          <w:bCs/>
        </w:rPr>
        <w:t xml:space="preserve">one </w:t>
      </w:r>
      <w:r w:rsidRPr="007E6C11">
        <w:rPr>
          <w:rFonts w:eastAsia="Times New Roman" w:cs="Times New Roman"/>
        </w:rPr>
        <w:t>Latin American country: reasons for foreign and domestic policies and their implementation</w:t>
      </w:r>
    </w:p>
    <w:p w14:paraId="04BEB149"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b/>
          <w:bCs/>
        </w:rPr>
        <w:t xml:space="preserve">Civil rights and social movements in the Americas post-1945 </w:t>
      </w:r>
      <w:r w:rsidRPr="007E6C11">
        <w:rPr>
          <w:rFonts w:eastAsia="Times New Roman" w:cs="Times New Roman"/>
        </w:rPr>
        <w:br/>
        <w:t xml:space="preserve">This section examines the origins, nature, challenges and achievements of civil rights and social movements after 1945. Causes of some of these movements may be pre-1945. These movements represented the attempts to achieve equality for groups that were not recognized or accepted as full members of society, and they challenged established authority and attitudes. </w:t>
      </w:r>
    </w:p>
    <w:p w14:paraId="22A3E4DC"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Indigenous peoples and civil rights in the Americas </w:t>
      </w:r>
    </w:p>
    <w:p w14:paraId="048F8D43"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African Americans and the civil rights movement: origins, tactics and organizations; the US Supreme Court and legal challenges to segregation in education; ending of segregation in the south (1955–1980) </w:t>
      </w:r>
    </w:p>
    <w:p w14:paraId="122B05CE"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Role of </w:t>
      </w:r>
      <w:proofErr w:type="spellStart"/>
      <w:r w:rsidRPr="007E6C11">
        <w:rPr>
          <w:rFonts w:eastAsia="Times New Roman" w:cs="Times New Roman"/>
        </w:rPr>
        <w:t>Dr</w:t>
      </w:r>
      <w:proofErr w:type="spellEnd"/>
      <w:r w:rsidRPr="007E6C11">
        <w:rPr>
          <w:rFonts w:eastAsia="Times New Roman" w:cs="Times New Roman"/>
        </w:rPr>
        <w:t xml:space="preserve"> Martin Luther King Jr in the civil rights movement; the rise of radical African American activism (1965–1968): Black Panthers; Black Power and Malcolm X; role of governments in civil rights movements in the Americas </w:t>
      </w:r>
    </w:p>
    <w:p w14:paraId="178A67BC"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Feminist movements in the Americas; reasons for emergence; impact and significance </w:t>
      </w:r>
    </w:p>
    <w:p w14:paraId="33BA5E1B"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Hispanic American movement in the United States; Cesar Chavez; immigration reform </w:t>
      </w:r>
    </w:p>
    <w:p w14:paraId="0FB8FE3D" w14:textId="77777777" w:rsidR="007E6C11" w:rsidRPr="007E6C11" w:rsidRDefault="007E6C11" w:rsidP="007E6C11">
      <w:pPr>
        <w:spacing w:before="100" w:beforeAutospacing="1" w:after="100" w:afterAutospacing="1"/>
        <w:rPr>
          <w:rFonts w:eastAsia="Times New Roman" w:cs="Times New Roman"/>
        </w:rPr>
      </w:pPr>
      <w:r w:rsidRPr="007E6C11">
        <w:rPr>
          <w:rFonts w:eastAsia="Times New Roman" w:cs="Times New Roman"/>
        </w:rPr>
        <w:t xml:space="preserve">Youth culture and protests of the 1960s and 1970s: characteristics and manifestation of a counter- culture </w:t>
      </w:r>
    </w:p>
    <w:p w14:paraId="46FE2820" w14:textId="77777777" w:rsidR="007E6C11" w:rsidRPr="007E6C11" w:rsidRDefault="007E6C11"/>
    <w:sectPr w:rsidR="007E6C11" w:rsidRPr="007E6C11" w:rsidSect="0072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197B"/>
    <w:multiLevelType w:val="multilevel"/>
    <w:tmpl w:val="6A12CE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70AE4"/>
    <w:multiLevelType w:val="multilevel"/>
    <w:tmpl w:val="0018F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01969"/>
    <w:multiLevelType w:val="multilevel"/>
    <w:tmpl w:val="F4F62D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11"/>
    <w:rsid w:val="007242BE"/>
    <w:rsid w:val="007E6C11"/>
    <w:rsid w:val="00AD3C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6482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8568">
      <w:bodyDiv w:val="1"/>
      <w:marLeft w:val="0"/>
      <w:marRight w:val="0"/>
      <w:marTop w:val="0"/>
      <w:marBottom w:val="0"/>
      <w:divBdr>
        <w:top w:val="none" w:sz="0" w:space="0" w:color="auto"/>
        <w:left w:val="none" w:sz="0" w:space="0" w:color="auto"/>
        <w:bottom w:val="none" w:sz="0" w:space="0" w:color="auto"/>
        <w:right w:val="none" w:sz="0" w:space="0" w:color="auto"/>
      </w:divBdr>
    </w:div>
    <w:div w:id="1617564703">
      <w:bodyDiv w:val="1"/>
      <w:marLeft w:val="0"/>
      <w:marRight w:val="0"/>
      <w:marTop w:val="0"/>
      <w:marBottom w:val="0"/>
      <w:divBdr>
        <w:top w:val="none" w:sz="0" w:space="0" w:color="auto"/>
        <w:left w:val="none" w:sz="0" w:space="0" w:color="auto"/>
        <w:bottom w:val="none" w:sz="0" w:space="0" w:color="auto"/>
        <w:right w:val="none" w:sz="0" w:space="0" w:color="auto"/>
      </w:divBdr>
    </w:div>
    <w:div w:id="1724911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3936</Characters>
  <Application>Microsoft Macintosh Word</Application>
  <DocSecurity>0</DocSecurity>
  <Lines>32</Lines>
  <Paragraphs>9</Paragraphs>
  <ScaleCrop>false</ScaleCrop>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2017-06-19T04:21:00Z</dcterms:created>
  <dcterms:modified xsi:type="dcterms:W3CDTF">2017-06-19T04:25:00Z</dcterms:modified>
</cp:coreProperties>
</file>